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A65" w:rsidRDefault="00CC4442">
      <w:pPr>
        <w:spacing w:before="153" w:line="360" w:lineRule="auto"/>
        <w:jc w:val="center"/>
        <w:rPr>
          <w:rFonts w:ascii="宋体" w:eastAsia="宋体" w:hAnsi="宋体" w:cs="宋体"/>
          <w:color w:val="000000"/>
          <w:sz w:val="36"/>
          <w:szCs w:val="36"/>
          <w:lang w:eastAsia="zh-CN"/>
        </w:rPr>
      </w:pPr>
      <w:r>
        <w:rPr>
          <w:rFonts w:ascii="宋体" w:eastAsia="宋体" w:hAnsi="宋体" w:cs="宋体" w:hint="eastAsia"/>
          <w:color w:val="000000"/>
          <w:spacing w:val="1"/>
          <w:sz w:val="36"/>
          <w:szCs w:val="36"/>
          <w:lang w:eastAsia="zh-CN"/>
        </w:rPr>
        <w:t>唐山市人民医院</w:t>
      </w:r>
      <w:r w:rsidR="00E6089E">
        <w:rPr>
          <w:rFonts w:ascii="宋体" w:eastAsia="宋体" w:hAnsi="宋体" w:cs="宋体" w:hint="eastAsia"/>
          <w:color w:val="000000"/>
          <w:sz w:val="36"/>
          <w:szCs w:val="36"/>
          <w:lang w:eastAsia="zh-CN"/>
        </w:rPr>
        <w:t>租赁学生公寓和临床技能中心</w:t>
      </w:r>
      <w:r>
        <w:rPr>
          <w:rFonts w:ascii="宋体" w:eastAsia="宋体" w:hAnsi="宋体" w:cs="宋体" w:hint="eastAsia"/>
          <w:color w:val="000000"/>
          <w:sz w:val="36"/>
          <w:szCs w:val="36"/>
          <w:lang w:eastAsia="zh-CN"/>
        </w:rPr>
        <w:t>参数</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一、项目说明</w:t>
      </w:r>
    </w:p>
    <w:p w:rsidR="00C47A65" w:rsidRDefault="009756D2">
      <w:pPr>
        <w:spacing w:before="156" w:line="360" w:lineRule="auto"/>
        <w:ind w:firstLineChars="200" w:firstLine="56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医院</w:t>
      </w:r>
      <w:r w:rsidR="00CC4442">
        <w:rPr>
          <w:rFonts w:ascii="宋体" w:eastAsia="宋体" w:hAnsi="宋体" w:cs="宋体" w:hint="eastAsia"/>
          <w:color w:val="000000"/>
          <w:sz w:val="28"/>
          <w:szCs w:val="28"/>
          <w:lang w:eastAsia="zh-CN"/>
        </w:rPr>
        <w:t>为员工、学员提供的宿舍公寓、教学、培训、食堂、临床实训室等。</w:t>
      </w:r>
    </w:p>
    <w:p w:rsidR="00C47A65" w:rsidRDefault="00CC4442">
      <w:pPr>
        <w:spacing w:before="156" w:line="360" w:lineRule="auto"/>
        <w:ind w:left="48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1.租赁期限：一年。</w:t>
      </w:r>
    </w:p>
    <w:p w:rsidR="00C47A65" w:rsidRDefault="00CC4442">
      <w:pPr>
        <w:spacing w:before="156" w:line="360" w:lineRule="auto"/>
        <w:ind w:firstLineChars="200" w:firstLine="56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2.地点范围：位于唐山市中心区（含路南、路北区），距离唐山市人民</w:t>
      </w:r>
      <w:proofErr w:type="gramStart"/>
      <w:r>
        <w:rPr>
          <w:rFonts w:ascii="宋体" w:eastAsia="宋体" w:hAnsi="宋体" w:cs="宋体" w:hint="eastAsia"/>
          <w:color w:val="000000"/>
          <w:sz w:val="28"/>
          <w:szCs w:val="28"/>
          <w:lang w:eastAsia="zh-CN"/>
        </w:rPr>
        <w:t>医院主院3公里</w:t>
      </w:r>
      <w:proofErr w:type="gramEnd"/>
      <w:r>
        <w:rPr>
          <w:rFonts w:ascii="宋体" w:eastAsia="宋体" w:hAnsi="宋体" w:cs="宋体" w:hint="eastAsia"/>
          <w:color w:val="000000"/>
          <w:sz w:val="28"/>
          <w:szCs w:val="28"/>
          <w:lang w:eastAsia="zh-CN"/>
        </w:rPr>
        <w:t>以内。</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二、服务要求：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1.产权要求</w:t>
      </w:r>
    </w:p>
    <w:p w:rsidR="00C47A65" w:rsidRDefault="00CC4442">
      <w:pPr>
        <w:spacing w:before="156" w:line="360" w:lineRule="auto"/>
        <w:ind w:firstLineChars="200" w:firstLine="56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房产为自有产权或有合法手续的租赁房。若为自有产权房，提供不动产权证扫描件；若为租赁房的，提供租赁合同扫描件。</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2.出租场地需满足的条件</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2.1房屋为钢混或混合的框架结构，房产用途为商住（住宅）或公寓或商业服务。</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2.2为确保场地和人员安全，向医院提交场地《消防验收合格“商住（住宅）或公寓或商业”》材料，完成符合房产用途的</w:t>
      </w:r>
      <w:proofErr w:type="gramStart"/>
      <w:r>
        <w:rPr>
          <w:rFonts w:ascii="宋体" w:eastAsia="宋体" w:hAnsi="宋体" w:cs="宋体" w:hint="eastAsia"/>
          <w:color w:val="000000"/>
          <w:sz w:val="28"/>
          <w:szCs w:val="28"/>
          <w:lang w:eastAsia="zh-CN"/>
        </w:rPr>
        <w:t>房产消防</w:t>
      </w:r>
      <w:proofErr w:type="gramEnd"/>
      <w:r>
        <w:rPr>
          <w:rFonts w:ascii="宋体" w:eastAsia="宋体" w:hAnsi="宋体" w:cs="宋体" w:hint="eastAsia"/>
          <w:color w:val="000000"/>
          <w:sz w:val="28"/>
          <w:szCs w:val="28"/>
          <w:lang w:eastAsia="zh-CN"/>
        </w:rPr>
        <w:t>验收，并在网上备案。按照消防安全要求楼道配置消防设施，每层楼道按规定配有消防栓。每个房间均配有火灾、燃气报警系统，配有喷淋设施。</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2.3房产建筑面积不小于5700 平方米。功能上满足三个功能区域设置，分为教学区、临床技能培训中心和生活区。临床技能培训中心面积不小于 1000 平方米。生活区包含住宿区及食堂。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lastRenderedPageBreak/>
        <w:t>2.4水电暖设施齐全，且满足我院要求。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2.5提供场地的入住期限要求：合同签订之日起 30 日内，供应商必须全面达到采购人的要求，且由双方确认。</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3.地理位置</w:t>
      </w:r>
      <w:bookmarkStart w:id="0" w:name="br1_11"/>
      <w:bookmarkEnd w:id="0"/>
      <w:r>
        <w:rPr>
          <w:rFonts w:ascii="宋体" w:eastAsia="宋体" w:hAnsi="宋体" w:cs="宋体" w:hint="eastAsia"/>
          <w:color w:val="000000"/>
          <w:sz w:val="28"/>
          <w:szCs w:val="28"/>
          <w:lang w:eastAsia="zh-CN"/>
        </w:rPr>
        <w:t>与医院注册地址直线距离短、交通便利。范围位于唐山市中心区（含路南、路北区）距离唐山市人民</w:t>
      </w:r>
      <w:proofErr w:type="gramStart"/>
      <w:r>
        <w:rPr>
          <w:rFonts w:ascii="宋体" w:eastAsia="宋体" w:hAnsi="宋体" w:cs="宋体" w:hint="eastAsia"/>
          <w:color w:val="000000"/>
          <w:sz w:val="28"/>
          <w:szCs w:val="28"/>
          <w:lang w:eastAsia="zh-CN"/>
        </w:rPr>
        <w:t>医院主院较近</w:t>
      </w:r>
      <w:proofErr w:type="gramEnd"/>
      <w:r>
        <w:rPr>
          <w:rFonts w:ascii="宋体" w:eastAsia="宋体" w:hAnsi="宋体" w:cs="宋体" w:hint="eastAsia"/>
          <w:color w:val="000000"/>
          <w:sz w:val="28"/>
          <w:szCs w:val="28"/>
          <w:lang w:eastAsia="zh-CN"/>
        </w:rPr>
        <w:t>。医院注册地址与供应商提供地点的距离满足便捷需求考评项所指地图为：带有测距功能的地图，品牌不限，可以使用百度、搜狗、腾讯、高德等地图软件或</w:t>
      </w:r>
      <w:proofErr w:type="gramStart"/>
      <w:r>
        <w:rPr>
          <w:rFonts w:ascii="宋体" w:eastAsia="宋体" w:hAnsi="宋体" w:cs="宋体" w:hint="eastAsia"/>
          <w:color w:val="000000"/>
          <w:sz w:val="28"/>
          <w:szCs w:val="28"/>
          <w:lang w:eastAsia="zh-CN"/>
        </w:rPr>
        <w:t>官网截</w:t>
      </w:r>
      <w:proofErr w:type="gramEnd"/>
      <w:r>
        <w:rPr>
          <w:rFonts w:ascii="宋体" w:eastAsia="宋体" w:hAnsi="宋体" w:cs="宋体" w:hint="eastAsia"/>
          <w:color w:val="000000"/>
          <w:sz w:val="28"/>
          <w:szCs w:val="28"/>
          <w:lang w:eastAsia="zh-CN"/>
        </w:rPr>
        <w:t>图。</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4.装饰装修要求：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 xml:space="preserve">4.1教学区通过设计能实现教学会议室、办公室等功能。教学会议室 4 间，每间容纳人数均在 80 人以上；办公室 4-5间，可容纳 </w:t>
      </w:r>
      <w:bookmarkStart w:id="1" w:name="_GoBack"/>
      <w:bookmarkEnd w:id="1"/>
      <w:r>
        <w:rPr>
          <w:rFonts w:ascii="宋体" w:eastAsia="宋体" w:hAnsi="宋体" w:cs="宋体" w:hint="eastAsia"/>
          <w:color w:val="000000"/>
          <w:sz w:val="28"/>
          <w:szCs w:val="28"/>
          <w:lang w:eastAsia="zh-CN"/>
        </w:rPr>
        <w:t>8-10 人办公和资料室。临床技能培训中心通过设计能根据不同的培训需求模拟出所需的临床场景，如门诊实训室、内外科实训室、手术实训室、模拟腔镜实训室等。临床技能培训中心可开展 8 站及以上的客观结构化临床技能考试(OSCE)、</w:t>
      </w:r>
      <w:proofErr w:type="gramStart"/>
      <w:r>
        <w:rPr>
          <w:rFonts w:ascii="宋体" w:eastAsia="宋体" w:hAnsi="宋体" w:cs="宋体" w:hint="eastAsia"/>
          <w:color w:val="000000"/>
          <w:sz w:val="28"/>
          <w:szCs w:val="28"/>
          <w:lang w:eastAsia="zh-CN"/>
        </w:rPr>
        <w:t>计算机考站和</w:t>
      </w:r>
      <w:proofErr w:type="gramEnd"/>
      <w:r>
        <w:rPr>
          <w:rFonts w:ascii="宋体" w:eastAsia="宋体" w:hAnsi="宋体" w:cs="宋体" w:hint="eastAsia"/>
          <w:color w:val="000000"/>
          <w:sz w:val="28"/>
          <w:szCs w:val="28"/>
          <w:lang w:eastAsia="zh-CN"/>
        </w:rPr>
        <w:t>监控室，在开展考核时，临床技能培训中心</w:t>
      </w:r>
      <w:proofErr w:type="gramStart"/>
      <w:r>
        <w:rPr>
          <w:rFonts w:ascii="宋体" w:eastAsia="宋体" w:hAnsi="宋体" w:cs="宋体" w:hint="eastAsia"/>
          <w:color w:val="000000"/>
          <w:sz w:val="28"/>
          <w:szCs w:val="28"/>
          <w:lang w:eastAsia="zh-CN"/>
        </w:rPr>
        <w:t>各考试站</w:t>
      </w:r>
      <w:proofErr w:type="gramEnd"/>
      <w:r>
        <w:rPr>
          <w:rFonts w:ascii="宋体" w:eastAsia="宋体" w:hAnsi="宋体" w:cs="宋体" w:hint="eastAsia"/>
          <w:color w:val="000000"/>
          <w:sz w:val="28"/>
          <w:szCs w:val="28"/>
          <w:lang w:eastAsia="zh-CN"/>
        </w:rPr>
        <w:t>应具备相对独立的空间，应有相应</w:t>
      </w:r>
      <w:proofErr w:type="gramStart"/>
      <w:r>
        <w:rPr>
          <w:rFonts w:ascii="宋体" w:eastAsia="宋体" w:hAnsi="宋体" w:cs="宋体" w:hint="eastAsia"/>
          <w:color w:val="000000"/>
          <w:sz w:val="28"/>
          <w:szCs w:val="28"/>
          <w:lang w:eastAsia="zh-CN"/>
        </w:rPr>
        <w:t>的候考室</w:t>
      </w:r>
      <w:proofErr w:type="gramEnd"/>
      <w:r>
        <w:rPr>
          <w:rFonts w:ascii="宋体" w:eastAsia="宋体" w:hAnsi="宋体" w:cs="宋体" w:hint="eastAsia"/>
          <w:color w:val="000000"/>
          <w:sz w:val="28"/>
          <w:szCs w:val="28"/>
          <w:lang w:eastAsia="zh-CN"/>
        </w:rPr>
        <w:t>、考官培训室等功能区域。</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4.2住宿区应满足实时入住条件，能满足 300 人以上居住且每间不多于 4 人，人均住宿面积不少于 5.5 平方米。</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5.各功能区具体要求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5.1教学区：强弱电、门禁、灯光、吊顶、地面设计等应符合同类教学场所的基本要求，</w:t>
      </w:r>
      <w:r>
        <w:rPr>
          <w:rFonts w:ascii="宋体" w:eastAsia="宋体" w:hAnsi="宋体" w:cs="宋体" w:hint="eastAsia"/>
          <w:sz w:val="28"/>
          <w:szCs w:val="28"/>
          <w:lang w:eastAsia="zh-CN"/>
        </w:rPr>
        <w:t>厕所2间以上。</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lastRenderedPageBreak/>
        <w:t>5.2学员宿舍：应配置独立卫生间并安装电热水器，房间配有冷暖空调，有晾衣空间，有必要的电源荷载控制。（最好每间宿舍水、</w:t>
      </w:r>
      <w:proofErr w:type="gramStart"/>
      <w:r>
        <w:rPr>
          <w:rFonts w:ascii="宋体" w:eastAsia="宋体" w:hAnsi="宋体" w:cs="宋体" w:hint="eastAsia"/>
          <w:color w:val="000000"/>
          <w:sz w:val="28"/>
          <w:szCs w:val="28"/>
          <w:lang w:eastAsia="zh-CN"/>
        </w:rPr>
        <w:t>电独立</w:t>
      </w:r>
      <w:proofErr w:type="gramEnd"/>
      <w:r>
        <w:rPr>
          <w:rFonts w:ascii="宋体" w:eastAsia="宋体" w:hAnsi="宋体" w:cs="宋体" w:hint="eastAsia"/>
          <w:color w:val="000000"/>
          <w:sz w:val="28"/>
          <w:szCs w:val="28"/>
          <w:lang w:eastAsia="zh-CN"/>
        </w:rPr>
        <w:t>计费；提供1-2部电梯服务）</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6.设备、设施质量保证期，该期限自租赁之日起开始计算 1 年，如产品出现任何质量问题，供应</w:t>
      </w:r>
      <w:proofErr w:type="gramStart"/>
      <w:r>
        <w:rPr>
          <w:rFonts w:ascii="宋体" w:eastAsia="宋体" w:hAnsi="宋体" w:cs="宋体" w:hint="eastAsia"/>
          <w:color w:val="000000"/>
          <w:sz w:val="28"/>
          <w:szCs w:val="28"/>
          <w:lang w:eastAsia="zh-CN"/>
        </w:rPr>
        <w:t>商予以</w:t>
      </w:r>
      <w:proofErr w:type="gramEnd"/>
      <w:r>
        <w:rPr>
          <w:rFonts w:ascii="宋体" w:eastAsia="宋体" w:hAnsi="宋体" w:cs="宋体" w:hint="eastAsia"/>
          <w:color w:val="000000"/>
          <w:sz w:val="28"/>
          <w:szCs w:val="28"/>
          <w:lang w:eastAsia="zh-CN"/>
        </w:rPr>
        <w:t>无条件维修、更换；电梯应满足国家质检的相关规定，供应商负责维护保养。</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7.环保要求：要求符合环保要求，入住时不应有建筑和装饰装修材料的异味。确保无甲醛气体等有害因素。</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三、服务标准</w:t>
      </w:r>
    </w:p>
    <w:p w:rsidR="00C47A65" w:rsidRDefault="00CC4442">
      <w:pPr>
        <w:spacing w:before="156" w:line="360" w:lineRule="auto"/>
        <w:ind w:firstLineChars="200" w:firstLine="56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符合国家、地方、行业、团体或企业标准，并按照最高标准执行。同时满足采购人提出的服务要求。</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四、安全及质量标准</w:t>
      </w:r>
    </w:p>
    <w:p w:rsidR="00C47A65" w:rsidRDefault="00CC4442">
      <w:pPr>
        <w:spacing w:before="156" w:line="360" w:lineRule="auto"/>
        <w:ind w:firstLineChars="200" w:firstLine="560"/>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符合国家、地方、行业、团体或企业标准，并按照最高标准执行。</w:t>
      </w:r>
    </w:p>
    <w:p w:rsidR="00C47A65" w:rsidRDefault="00CC4442">
      <w:pPr>
        <w:spacing w:before="156" w:line="360" w:lineRule="auto"/>
        <w:rPr>
          <w:rFonts w:ascii="宋体" w:eastAsia="宋体" w:hAnsi="宋体" w:cs="宋体"/>
          <w:color w:val="000000"/>
          <w:sz w:val="28"/>
          <w:szCs w:val="28"/>
          <w:lang w:eastAsia="zh-CN"/>
        </w:rPr>
      </w:pPr>
      <w:bookmarkStart w:id="2" w:name="br1_12"/>
      <w:bookmarkEnd w:id="2"/>
      <w:r>
        <w:rPr>
          <w:rFonts w:ascii="宋体" w:eastAsia="宋体" w:hAnsi="宋体" w:cs="宋体" w:hint="eastAsia"/>
          <w:color w:val="000000"/>
          <w:sz w:val="28"/>
          <w:szCs w:val="28"/>
          <w:lang w:eastAsia="zh-CN"/>
        </w:rPr>
        <w:t>五、验收程序及付款</w:t>
      </w:r>
    </w:p>
    <w:p w:rsidR="00C47A65"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1.验收：由医院组织相关人员按参数所列的各项（住宿、教学、培训等）要求对租赁项目进行验收交割（除住宿区空调、房间热水器外，其他住宿、教学、培训等所需专用设备、设施、用具等由医院配置）。并对水、电、暖、物业等费用确认完结。</w:t>
      </w:r>
    </w:p>
    <w:p w:rsidR="00DD48AD" w:rsidRDefault="00CC4442">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2.付款：</w:t>
      </w:r>
    </w:p>
    <w:p w:rsidR="00DD48AD" w:rsidRDefault="00DD48AD">
      <w:pPr>
        <w:spacing w:before="156" w:line="360" w:lineRule="auto"/>
        <w:rPr>
          <w:rFonts w:ascii="宋体" w:eastAsia="宋体" w:hAnsi="宋体" w:cs="宋体"/>
          <w:color w:val="000000"/>
          <w:sz w:val="28"/>
          <w:szCs w:val="28"/>
          <w:lang w:eastAsia="zh-CN"/>
        </w:rPr>
      </w:pPr>
      <w:r>
        <w:rPr>
          <w:rFonts w:ascii="宋体" w:eastAsia="宋体" w:hAnsi="宋体" w:cs="宋体" w:hint="eastAsia"/>
          <w:color w:val="000000"/>
          <w:sz w:val="28"/>
          <w:szCs w:val="28"/>
          <w:lang w:eastAsia="zh-CN"/>
        </w:rPr>
        <w:t>2.1</w:t>
      </w:r>
      <w:r w:rsidR="00CC4442">
        <w:rPr>
          <w:rFonts w:ascii="宋体" w:eastAsia="宋体" w:hAnsi="宋体" w:cs="宋体" w:hint="eastAsia"/>
          <w:color w:val="000000"/>
          <w:sz w:val="28"/>
          <w:szCs w:val="28"/>
          <w:lang w:eastAsia="zh-CN"/>
        </w:rPr>
        <w:t>租金为包含土地税、房产税、增值税的含税价。因合同而发生的相关税费等，除合同另有约定外，由双方按相关法律法规规定各自承担。</w:t>
      </w:r>
      <w:bookmarkStart w:id="3" w:name="br1_14"/>
      <w:bookmarkEnd w:id="3"/>
    </w:p>
    <w:p w:rsidR="00C47A65" w:rsidRDefault="00DD48AD">
      <w:pPr>
        <w:spacing w:before="156" w:line="360" w:lineRule="auto"/>
        <w:rPr>
          <w:rFonts w:ascii="宋体" w:eastAsia="宋体" w:hAnsi="宋体" w:cs="宋体"/>
          <w:color w:val="000000"/>
          <w:sz w:val="28"/>
          <w:szCs w:val="28"/>
          <w:lang w:eastAsia="zh-CN"/>
        </w:rPr>
      </w:pPr>
      <w:r w:rsidRPr="00DD48AD">
        <w:rPr>
          <w:rFonts w:ascii="宋体" w:eastAsia="宋体" w:hAnsi="宋体" w:cs="宋体"/>
          <w:color w:val="000000"/>
          <w:sz w:val="28"/>
          <w:szCs w:val="28"/>
          <w:lang w:eastAsia="zh-CN"/>
        </w:rPr>
        <w:lastRenderedPageBreak/>
        <w:t>2.2</w:t>
      </w:r>
      <w:r w:rsidRPr="00DD48AD">
        <w:rPr>
          <w:rFonts w:ascii="宋体" w:eastAsia="宋体" w:hAnsi="宋体" w:cs="宋体" w:hint="eastAsia"/>
          <w:color w:val="000000"/>
          <w:sz w:val="28"/>
          <w:szCs w:val="28"/>
          <w:lang w:eastAsia="zh-CN"/>
        </w:rPr>
        <w:t>支付方式：分期支付，第一期：在租赁起始日起</w:t>
      </w:r>
      <w:r w:rsidRPr="00DD48AD">
        <w:rPr>
          <w:rFonts w:ascii="宋体" w:eastAsia="宋体" w:hAnsi="宋体" w:cs="宋体"/>
          <w:color w:val="000000"/>
          <w:sz w:val="28"/>
          <w:szCs w:val="28"/>
          <w:lang w:eastAsia="zh-CN"/>
        </w:rPr>
        <w:t xml:space="preserve"> 60 </w:t>
      </w:r>
      <w:r w:rsidRPr="00DD48AD">
        <w:rPr>
          <w:rFonts w:ascii="宋体" w:eastAsia="宋体" w:hAnsi="宋体" w:cs="宋体" w:hint="eastAsia"/>
          <w:color w:val="000000"/>
          <w:sz w:val="28"/>
          <w:szCs w:val="28"/>
          <w:lang w:eastAsia="zh-CN"/>
        </w:rPr>
        <w:t>日内支付年租金总额的</w:t>
      </w:r>
      <w:r w:rsidRPr="00DD48AD">
        <w:rPr>
          <w:rFonts w:ascii="宋体" w:eastAsia="宋体" w:hAnsi="宋体" w:cs="宋体"/>
          <w:color w:val="000000"/>
          <w:sz w:val="28"/>
          <w:szCs w:val="28"/>
          <w:lang w:eastAsia="zh-CN"/>
        </w:rPr>
        <w:t xml:space="preserve"> 50%</w:t>
      </w:r>
      <w:r w:rsidRPr="00DD48AD">
        <w:rPr>
          <w:rFonts w:ascii="宋体" w:eastAsia="宋体" w:hAnsi="宋体" w:cs="宋体" w:hint="eastAsia"/>
          <w:color w:val="000000"/>
          <w:sz w:val="28"/>
          <w:szCs w:val="28"/>
          <w:lang w:eastAsia="zh-CN"/>
        </w:rPr>
        <w:t>部分。第二期：采购人在租赁起始日起</w:t>
      </w:r>
      <w:r w:rsidRPr="00DD48AD">
        <w:rPr>
          <w:rFonts w:ascii="宋体" w:eastAsia="宋体" w:hAnsi="宋体" w:cs="宋体"/>
          <w:color w:val="000000"/>
          <w:sz w:val="28"/>
          <w:szCs w:val="28"/>
          <w:lang w:eastAsia="zh-CN"/>
        </w:rPr>
        <w:t xml:space="preserve"> 180 </w:t>
      </w:r>
      <w:r w:rsidRPr="00DD48AD">
        <w:rPr>
          <w:rFonts w:ascii="宋体" w:eastAsia="宋体" w:hAnsi="宋体" w:cs="宋体" w:hint="eastAsia"/>
          <w:color w:val="000000"/>
          <w:sz w:val="28"/>
          <w:szCs w:val="28"/>
          <w:lang w:eastAsia="zh-CN"/>
        </w:rPr>
        <w:t>日内支付年租金总额的</w:t>
      </w:r>
      <w:r w:rsidRPr="00DD48AD">
        <w:rPr>
          <w:rFonts w:ascii="宋体" w:eastAsia="宋体" w:hAnsi="宋体" w:cs="宋体"/>
          <w:color w:val="000000"/>
          <w:sz w:val="28"/>
          <w:szCs w:val="28"/>
          <w:lang w:eastAsia="zh-CN"/>
        </w:rPr>
        <w:t xml:space="preserve"> 50%</w:t>
      </w:r>
      <w:r w:rsidRPr="00DD48AD">
        <w:rPr>
          <w:rFonts w:ascii="宋体" w:eastAsia="宋体" w:hAnsi="宋体" w:cs="宋体" w:hint="eastAsia"/>
          <w:color w:val="000000"/>
          <w:sz w:val="28"/>
          <w:szCs w:val="28"/>
          <w:lang w:eastAsia="zh-CN"/>
        </w:rPr>
        <w:t>部分。</w:t>
      </w:r>
    </w:p>
    <w:sectPr w:rsidR="00C47A65" w:rsidSect="00C47A65">
      <w:pgSz w:w="11900" w:h="16840"/>
      <w:pgMar w:top="1440" w:right="1800" w:bottom="1440" w:left="1800" w:header="720" w:footer="720" w:gutter="0"/>
      <w:pgNumType w:start="1"/>
      <w:cols w:space="720"/>
      <w:docGrid w:linePitch="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407" w:rsidRDefault="00F87407" w:rsidP="009756D2">
      <w:r>
        <w:separator/>
      </w:r>
    </w:p>
  </w:endnote>
  <w:endnote w:type="continuationSeparator" w:id="0">
    <w:p w:rsidR="00F87407" w:rsidRDefault="00F87407" w:rsidP="009756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407" w:rsidRDefault="00F87407" w:rsidP="009756D2">
      <w:r>
        <w:separator/>
      </w:r>
    </w:p>
  </w:footnote>
  <w:footnote w:type="continuationSeparator" w:id="0">
    <w:p w:rsidR="00F87407" w:rsidRDefault="00F87407" w:rsidP="009756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noPunctuationKerning/>
  <w:characterSpacingControl w:val="doNotCompress"/>
  <w:hdrShapeDefaults>
    <o:shapedefaults v:ext="edit" spidmax="7170"/>
  </w:hdrShapeDefaults>
  <w:footnotePr>
    <w:footnote w:id="-1"/>
    <w:footnote w:id="0"/>
  </w:footnotePr>
  <w:endnotePr>
    <w:endnote w:id="-1"/>
    <w:endnote w:id="0"/>
  </w:endnotePr>
  <w:compat>
    <w:useFELayout/>
  </w:compat>
  <w:docVars>
    <w:docVar w:name="commondata" w:val="eyJoZGlkIjoiMDk4NDUyNDdmMzk4NjdlYWMyNmUyODI0NWU3ODljNWQifQ=="/>
  </w:docVars>
  <w:rsids>
    <w:rsidRoot w:val="00A77B3E"/>
    <w:rsid w:val="0023216B"/>
    <w:rsid w:val="00712A5D"/>
    <w:rsid w:val="0073471F"/>
    <w:rsid w:val="00805955"/>
    <w:rsid w:val="008B0FDC"/>
    <w:rsid w:val="009756D2"/>
    <w:rsid w:val="00A15B53"/>
    <w:rsid w:val="00A77B3E"/>
    <w:rsid w:val="00B67CD0"/>
    <w:rsid w:val="00C47A65"/>
    <w:rsid w:val="00CA2A55"/>
    <w:rsid w:val="00CC4442"/>
    <w:rsid w:val="00D74194"/>
    <w:rsid w:val="00DD48AD"/>
    <w:rsid w:val="00E6089E"/>
    <w:rsid w:val="00F87407"/>
    <w:rsid w:val="00FA093B"/>
    <w:rsid w:val="04042C79"/>
    <w:rsid w:val="155A06D3"/>
    <w:rsid w:val="1A7C09E4"/>
    <w:rsid w:val="2B2700A4"/>
    <w:rsid w:val="37FD7A1B"/>
    <w:rsid w:val="45303661"/>
    <w:rsid w:val="52D423F3"/>
    <w:rsid w:val="58EF01A6"/>
    <w:rsid w:val="5FB340DB"/>
    <w:rsid w:val="77746B0A"/>
    <w:rsid w:val="7C630518"/>
    <w:rsid w:val="7EF821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47A65"/>
    <w:rPr>
      <w:rFonts w:eastAsia="Times New Roman"/>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qFormat/>
    <w:rsid w:val="00C47A65"/>
    <w:pPr>
      <w:tabs>
        <w:tab w:val="center" w:pos="4153"/>
        <w:tab w:val="right" w:pos="8306"/>
      </w:tabs>
      <w:snapToGrid w:val="0"/>
    </w:pPr>
    <w:rPr>
      <w:sz w:val="18"/>
      <w:szCs w:val="18"/>
    </w:rPr>
  </w:style>
  <w:style w:type="paragraph" w:styleId="a4">
    <w:name w:val="header"/>
    <w:basedOn w:val="a"/>
    <w:link w:val="Char0"/>
    <w:autoRedefine/>
    <w:qFormat/>
    <w:rsid w:val="00C47A65"/>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qFormat/>
    <w:rsid w:val="00C47A6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autoRedefine/>
    <w:qFormat/>
    <w:rsid w:val="00C47A65"/>
    <w:rPr>
      <w:color w:val="0000FF" w:themeColor="hyperlink"/>
      <w:u w:val="single"/>
    </w:rPr>
  </w:style>
  <w:style w:type="character" w:customStyle="1" w:styleId="Char0">
    <w:name w:val="页眉 Char"/>
    <w:basedOn w:val="a0"/>
    <w:link w:val="a4"/>
    <w:autoRedefine/>
    <w:qFormat/>
    <w:rsid w:val="00C47A65"/>
    <w:rPr>
      <w:rFonts w:eastAsia="Times New Roman"/>
      <w:sz w:val="18"/>
      <w:szCs w:val="18"/>
      <w:lang w:eastAsia="en-US"/>
    </w:rPr>
  </w:style>
  <w:style w:type="character" w:customStyle="1" w:styleId="Char">
    <w:name w:val="页脚 Char"/>
    <w:basedOn w:val="a0"/>
    <w:link w:val="a3"/>
    <w:autoRedefine/>
    <w:qFormat/>
    <w:rsid w:val="00C47A65"/>
    <w:rPr>
      <w:rFonts w:eastAsia="Times New Roman"/>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238</Words>
  <Characters>1358</Characters>
  <Application>Microsoft Office Word</Application>
  <DocSecurity>0</DocSecurity>
  <Lines>11</Lines>
  <Paragraphs>3</Paragraphs>
  <ScaleCrop>false</ScaleCrop>
  <Company>微软中国</Company>
  <LinksUpToDate>false</LinksUpToDate>
  <CharactersWithSpaces>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4</cp:revision>
  <cp:lastPrinted>2025-04-21T02:39:00Z</cp:lastPrinted>
  <dcterms:created xsi:type="dcterms:W3CDTF">2025-04-21T07:44:00Z</dcterms:created>
  <dcterms:modified xsi:type="dcterms:W3CDTF">2025-04-21T07:55:00Z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FFC04F5209E4408CB36E2B33550C6F4E_13</vt:lpwstr>
  </property>
</Properties>
</file>